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after="0" w:before="0" w:lineRule="auto"/>
        <w:jc w:val="center"/>
        <w:rPr>
          <w:rFonts w:ascii="Arial" w:cs="Arial" w:eastAsia="Arial" w:hAnsi="Arial"/>
          <w:color w:val="29323d"/>
          <w:sz w:val="42"/>
          <w:szCs w:val="42"/>
        </w:rPr>
      </w:pPr>
      <w:bookmarkStart w:colFirst="0" w:colLast="0" w:name="_heading=h.gkkourd33h7f" w:id="0"/>
      <w:bookmarkEnd w:id="0"/>
      <w:r w:rsidDel="00000000" w:rsidR="00000000" w:rsidRPr="00000000">
        <w:rPr>
          <w:rFonts w:ascii="Arial" w:cs="Arial" w:eastAsia="Arial" w:hAnsi="Arial"/>
          <w:color w:val="29323d"/>
          <w:sz w:val="42"/>
          <w:szCs w:val="42"/>
          <w:rtl w:val="0"/>
        </w:rPr>
        <w:t xml:space="preserve">Treinamento dos usuários da Plataforma de Gestão de Frotas - Turma 01 - 05/08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Data: 05/08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5399730" cy="30099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Inscrições e Participações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399730" cy="1803400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399730" cy="1663700"/>
            <wp:effectExtent b="0" l="0" r="0" t="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99730" cy="143510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Avaliação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Fotos do evento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  <w:tab/>
      </w:r>
    </w:p>
    <w:p w:rsidR="00000000" w:rsidDel="00000000" w:rsidP="00000000" w:rsidRDefault="00000000" w:rsidRPr="00000000" w14:paraId="0000000B">
      <w:pPr>
        <w:spacing w:after="280" w:before="280" w:line="240" w:lineRule="auto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71459" cy="2971483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459" cy="2971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73878" cy="2981008"/>
            <wp:effectExtent b="0" l="0" r="0" t="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78" cy="2981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76817" cy="2981008"/>
            <wp:effectExtent b="0" l="0" r="0" t="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817" cy="2981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022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Dt8r6a0bFlaFSyRupC6TEFRCow==">CgMxLjAyDmguZ2trb3VyZDMzaDdmMghoLmdqZGd4czgAciExMTVmYjBZNUF5SWJja1RlbXRJaHl5eXNVYUlnX2MxaHQ=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2024-07-17T14:02:00Z</dcterms:created>
  <dc:creator>Fiscal</dc:creator>
</cp:coreProperties>
</file>